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5E96" w14:textId="77777777" w:rsidR="00E736BB" w:rsidRPr="00896778" w:rsidRDefault="00D842AA" w:rsidP="00D842A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 xml:space="preserve">Schema del decreto legislativo di attuazione della direttiva </w:t>
      </w:r>
      <w:r w:rsidR="00896778" w:rsidRPr="00896778">
        <w:rPr>
          <w:rFonts w:ascii="Segoe UI" w:hAnsi="Segoe UI" w:cs="Segoe UI"/>
          <w:b/>
          <w:bCs/>
          <w:sz w:val="24"/>
          <w:szCs w:val="24"/>
        </w:rPr>
        <w:t>PIF</w:t>
      </w:r>
    </w:p>
    <w:p w14:paraId="6D73778E" w14:textId="77777777" w:rsidR="00D842AA" w:rsidRPr="00896778" w:rsidRDefault="00D842AA">
      <w:pPr>
        <w:rPr>
          <w:rFonts w:ascii="Segoe UI" w:hAnsi="Segoe UI" w:cs="Segoe UI"/>
          <w:b/>
          <w:bCs/>
          <w:sz w:val="24"/>
          <w:szCs w:val="24"/>
        </w:rPr>
      </w:pPr>
    </w:p>
    <w:p w14:paraId="01BE8557" w14:textId="77777777" w:rsidR="00D842AA" w:rsidRPr="00896778" w:rsidRDefault="00D842AA">
      <w:pPr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>Scheda:</w:t>
      </w:r>
    </w:p>
    <w:p w14:paraId="050E0CBD" w14:textId="77777777" w:rsidR="00D842AA" w:rsidRPr="00896778" w:rsidRDefault="00D842AA">
      <w:pPr>
        <w:rPr>
          <w:rFonts w:ascii="Segoe UI" w:hAnsi="Segoe UI" w:cs="Segoe UI"/>
          <w:b/>
          <w:bCs/>
          <w:sz w:val="24"/>
          <w:szCs w:val="24"/>
        </w:rPr>
      </w:pPr>
    </w:p>
    <w:p w14:paraId="070B4FA2" w14:textId="77777777" w:rsidR="00D842AA" w:rsidRPr="00896778" w:rsidRDefault="00D842AA" w:rsidP="00896778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 xml:space="preserve">Art 1: </w:t>
      </w:r>
    </w:p>
    <w:p w14:paraId="57FAC153" w14:textId="77777777" w:rsidR="00D842AA" w:rsidRPr="00896778" w:rsidRDefault="00D842AA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Modifica ai reati di peculato mediante profitto dell’errore altrui, indebita percezione di erogazioni a danno dello Stato, induzione indebita a dare o promettere utilità</w:t>
      </w:r>
      <w:r w:rsidR="00896778">
        <w:rPr>
          <w:rFonts w:ascii="Segoe UI" w:hAnsi="Segoe UI" w:cs="Segoe UI"/>
          <w:sz w:val="24"/>
          <w:szCs w:val="24"/>
        </w:rPr>
        <w:t>.</w:t>
      </w:r>
      <w:r w:rsidRPr="00896778">
        <w:rPr>
          <w:rFonts w:ascii="Segoe UI" w:hAnsi="Segoe UI" w:cs="Segoe UI"/>
          <w:sz w:val="24"/>
          <w:szCs w:val="24"/>
        </w:rPr>
        <w:t xml:space="preserve"> </w:t>
      </w:r>
      <w:r w:rsidR="00896778">
        <w:rPr>
          <w:rFonts w:ascii="Segoe UI" w:hAnsi="Segoe UI" w:cs="Segoe UI"/>
          <w:sz w:val="24"/>
          <w:szCs w:val="24"/>
        </w:rPr>
        <w:t>I</w:t>
      </w:r>
      <w:r w:rsidRPr="00896778">
        <w:rPr>
          <w:rFonts w:ascii="Segoe UI" w:hAnsi="Segoe UI" w:cs="Segoe UI"/>
          <w:sz w:val="24"/>
          <w:szCs w:val="24"/>
        </w:rPr>
        <w:t xml:space="preserve">nnalzamento delle pene per le ipotesi in cui il fatto offende gli interessi dell’Unione europea e il danno o il profitto sono superiori a euro 100.000. </w:t>
      </w:r>
    </w:p>
    <w:p w14:paraId="49D762AC" w14:textId="0C12E750" w:rsidR="00D842AA" w:rsidRPr="00896778" w:rsidRDefault="00D842AA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L’art. 322 bis c.p. estende i reati di peculato, concussione</w:t>
      </w:r>
      <w:r w:rsidR="00896778">
        <w:rPr>
          <w:rFonts w:ascii="Segoe UI" w:hAnsi="Segoe UI" w:cs="Segoe UI"/>
          <w:sz w:val="24"/>
          <w:szCs w:val="24"/>
        </w:rPr>
        <w:t>,</w:t>
      </w:r>
      <w:r w:rsidRPr="00896778">
        <w:rPr>
          <w:rFonts w:ascii="Segoe UI" w:hAnsi="Segoe UI" w:cs="Segoe UI"/>
          <w:sz w:val="24"/>
          <w:szCs w:val="24"/>
        </w:rPr>
        <w:t xml:space="preserve"> induzione indebita a dare o promettere utilità, corruzione, istigazione alla corruzione alle persone che esercitano funzioni </w:t>
      </w:r>
      <w:r w:rsidR="009947B5" w:rsidRPr="00896778">
        <w:rPr>
          <w:rFonts w:ascii="Segoe UI" w:hAnsi="Segoe UI" w:cs="Segoe UI"/>
          <w:sz w:val="24"/>
          <w:szCs w:val="24"/>
        </w:rPr>
        <w:t>o attività corrispondenti a quelle dei pubblici ufficiali e degli incaricati di pubblico servizio nell’ambito di Stati non appartenenti all’Unione se il fatto lede o pone in pericolo gli interessi finanziari dell</w:t>
      </w:r>
      <w:r w:rsidR="00896778">
        <w:rPr>
          <w:rFonts w:ascii="Segoe UI" w:hAnsi="Segoe UI" w:cs="Segoe UI"/>
          <w:sz w:val="24"/>
          <w:szCs w:val="24"/>
        </w:rPr>
        <w:t>’U</w:t>
      </w:r>
      <w:r w:rsidR="009947B5" w:rsidRPr="00896778">
        <w:rPr>
          <w:rFonts w:ascii="Segoe UI" w:hAnsi="Segoe UI" w:cs="Segoe UI"/>
          <w:sz w:val="24"/>
          <w:szCs w:val="24"/>
        </w:rPr>
        <w:t>nione</w:t>
      </w:r>
      <w:r w:rsidR="00896778">
        <w:rPr>
          <w:rFonts w:ascii="Segoe UI" w:hAnsi="Segoe UI" w:cs="Segoe UI"/>
          <w:sz w:val="24"/>
          <w:szCs w:val="24"/>
        </w:rPr>
        <w:t xml:space="preserve"> Eur</w:t>
      </w:r>
      <w:r w:rsidR="00CB4766">
        <w:rPr>
          <w:rFonts w:ascii="Segoe UI" w:hAnsi="Segoe UI" w:cs="Segoe UI"/>
          <w:sz w:val="24"/>
          <w:szCs w:val="24"/>
        </w:rPr>
        <w:t>o</w:t>
      </w:r>
      <w:r w:rsidR="00896778">
        <w:rPr>
          <w:rFonts w:ascii="Segoe UI" w:hAnsi="Segoe UI" w:cs="Segoe UI"/>
          <w:sz w:val="24"/>
          <w:szCs w:val="24"/>
        </w:rPr>
        <w:t>pea</w:t>
      </w:r>
      <w:r w:rsidR="009947B5" w:rsidRPr="00896778">
        <w:rPr>
          <w:rFonts w:ascii="Segoe UI" w:hAnsi="Segoe UI" w:cs="Segoe UI"/>
          <w:sz w:val="24"/>
          <w:szCs w:val="24"/>
        </w:rPr>
        <w:t>.</w:t>
      </w:r>
    </w:p>
    <w:p w14:paraId="66F14B68" w14:textId="77777777" w:rsidR="009947B5" w:rsidRPr="00896778" w:rsidRDefault="009947B5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Viene modificata la fattispecie della truffa </w:t>
      </w:r>
      <w:r w:rsidR="00896778">
        <w:rPr>
          <w:rFonts w:ascii="Segoe UI" w:hAnsi="Segoe UI" w:cs="Segoe UI"/>
          <w:sz w:val="24"/>
          <w:szCs w:val="24"/>
        </w:rPr>
        <w:t xml:space="preserve">nell’ipotesi aggravata: </w:t>
      </w:r>
      <w:r w:rsidRPr="00896778">
        <w:rPr>
          <w:rFonts w:ascii="Segoe UI" w:hAnsi="Segoe UI" w:cs="Segoe UI"/>
          <w:sz w:val="24"/>
          <w:szCs w:val="24"/>
        </w:rPr>
        <w:t>la pena da uno a cinque anni si applicherà anche nel caso in cui il fatto sia commesso in danno dell</w:t>
      </w:r>
      <w:r w:rsidR="0010048C" w:rsidRPr="00896778">
        <w:rPr>
          <w:rFonts w:ascii="Segoe UI" w:hAnsi="Segoe UI" w:cs="Segoe UI"/>
          <w:sz w:val="24"/>
          <w:szCs w:val="24"/>
        </w:rPr>
        <w:t>’U</w:t>
      </w:r>
      <w:r w:rsidRPr="00896778">
        <w:rPr>
          <w:rFonts w:ascii="Segoe UI" w:hAnsi="Segoe UI" w:cs="Segoe UI"/>
          <w:sz w:val="24"/>
          <w:szCs w:val="24"/>
        </w:rPr>
        <w:t>nione Europea.</w:t>
      </w:r>
      <w:bookmarkStart w:id="0" w:name="_GoBack"/>
      <w:bookmarkEnd w:id="0"/>
    </w:p>
    <w:p w14:paraId="51E6B656" w14:textId="77777777" w:rsidR="009947B5" w:rsidRPr="00896778" w:rsidRDefault="009947B5" w:rsidP="00896778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14:paraId="1AEDEE1E" w14:textId="77777777" w:rsidR="009947B5" w:rsidRPr="00896778" w:rsidRDefault="009947B5" w:rsidP="00896778">
      <w:pPr>
        <w:ind w:left="360"/>
        <w:jc w:val="both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>Art. 2:</w:t>
      </w:r>
    </w:p>
    <w:p w14:paraId="34D4A574" w14:textId="77777777" w:rsidR="009947B5" w:rsidRPr="00896778" w:rsidRDefault="0010048C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Prevede</w:t>
      </w:r>
      <w:r w:rsidR="009947B5" w:rsidRPr="00896778">
        <w:rPr>
          <w:rFonts w:ascii="Segoe UI" w:hAnsi="Segoe UI" w:cs="Segoe UI"/>
          <w:sz w:val="24"/>
          <w:szCs w:val="24"/>
        </w:rPr>
        <w:t xml:space="preserve"> la </w:t>
      </w:r>
      <w:r w:rsidR="009947B5" w:rsidRPr="00896778">
        <w:rPr>
          <w:rFonts w:ascii="Segoe UI" w:hAnsi="Segoe UI" w:cs="Segoe UI"/>
          <w:sz w:val="24"/>
          <w:szCs w:val="24"/>
          <w:u w:val="single"/>
        </w:rPr>
        <w:t>punibilità del tentativo</w:t>
      </w:r>
      <w:r w:rsidR="009947B5" w:rsidRPr="00896778">
        <w:rPr>
          <w:rFonts w:ascii="Segoe UI" w:hAnsi="Segoe UI" w:cs="Segoe UI"/>
          <w:sz w:val="24"/>
          <w:szCs w:val="24"/>
        </w:rPr>
        <w:t xml:space="preserve"> in caso di commissione dei reati di Dichiarazione fraudolenta mediante uso di fatture o altri documenti per operazioni inesistenti, Dichiarazione fraudolenta mediante altri artifici e Dichiarazione infedele </w:t>
      </w:r>
      <w:r w:rsidRPr="00896778">
        <w:rPr>
          <w:rFonts w:ascii="Segoe UI" w:hAnsi="Segoe UI" w:cs="Segoe UI"/>
          <w:sz w:val="24"/>
          <w:szCs w:val="24"/>
          <w:u w:val="single"/>
        </w:rPr>
        <w:t>se si tratta di fatti commessi anche nel territorio di altro Stato membro dell’Unione europea al fine di evadere l’IVA per un valore complessivo non inferiore a dieci milioni di euro</w:t>
      </w:r>
      <w:r w:rsidR="004019EA" w:rsidRPr="00896778">
        <w:rPr>
          <w:rFonts w:ascii="Segoe UI" w:hAnsi="Segoe UI" w:cs="Segoe UI"/>
          <w:sz w:val="24"/>
          <w:szCs w:val="24"/>
        </w:rPr>
        <w:t>.</w:t>
      </w:r>
      <w:r w:rsidRPr="00896778">
        <w:rPr>
          <w:rFonts w:ascii="Segoe UI" w:hAnsi="Segoe UI" w:cs="Segoe UI"/>
          <w:sz w:val="24"/>
          <w:szCs w:val="24"/>
        </w:rPr>
        <w:t xml:space="preserve"> </w:t>
      </w:r>
    </w:p>
    <w:p w14:paraId="5CDC2197" w14:textId="77777777" w:rsidR="00642A65" w:rsidRPr="00896778" w:rsidRDefault="00642A65" w:rsidP="00896778">
      <w:pPr>
        <w:pStyle w:val="Paragrafoelenco"/>
        <w:jc w:val="both"/>
        <w:rPr>
          <w:rFonts w:ascii="Segoe UI" w:hAnsi="Segoe UI" w:cs="Segoe UI"/>
          <w:sz w:val="24"/>
          <w:szCs w:val="24"/>
        </w:rPr>
      </w:pPr>
    </w:p>
    <w:p w14:paraId="04017E84" w14:textId="77777777" w:rsidR="009947B5" w:rsidRPr="00896778" w:rsidRDefault="009947B5" w:rsidP="00896778">
      <w:pPr>
        <w:ind w:left="360"/>
        <w:jc w:val="both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 xml:space="preserve">Art. 3: </w:t>
      </w:r>
    </w:p>
    <w:p w14:paraId="485F4D91" w14:textId="77777777" w:rsidR="009947B5" w:rsidRPr="00896778" w:rsidRDefault="0010048C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Viene modificato l’art. 295 DPR 1973/43 “circostanze aggravanti del contrabbando”. Viene introdotta la seguente aggravante: “quando l’ammontare dei diritti di confine dovuti è superiore a 100.000 euro</w:t>
      </w:r>
      <w:r w:rsidR="00896778">
        <w:rPr>
          <w:rFonts w:ascii="Segoe UI" w:hAnsi="Segoe UI" w:cs="Segoe UI"/>
          <w:sz w:val="24"/>
          <w:szCs w:val="24"/>
        </w:rPr>
        <w:t>”.</w:t>
      </w:r>
    </w:p>
    <w:p w14:paraId="0B2F95AF" w14:textId="77777777" w:rsidR="00642A65" w:rsidRPr="00896778" w:rsidRDefault="00642A65" w:rsidP="00896778">
      <w:pPr>
        <w:pStyle w:val="Paragrafoelenco"/>
        <w:jc w:val="both"/>
        <w:rPr>
          <w:rFonts w:ascii="Segoe UI" w:hAnsi="Segoe UI" w:cs="Segoe UI"/>
          <w:sz w:val="24"/>
          <w:szCs w:val="24"/>
        </w:rPr>
      </w:pPr>
    </w:p>
    <w:p w14:paraId="3B8E2487" w14:textId="77777777" w:rsidR="0010048C" w:rsidRPr="00896778" w:rsidRDefault="0010048C" w:rsidP="00896778">
      <w:pPr>
        <w:ind w:firstLine="426"/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>Art. 4</w:t>
      </w:r>
      <w:r w:rsidRPr="00896778">
        <w:rPr>
          <w:rFonts w:ascii="Segoe UI" w:hAnsi="Segoe UI" w:cs="Segoe UI"/>
          <w:sz w:val="24"/>
          <w:szCs w:val="24"/>
        </w:rPr>
        <w:t xml:space="preserve">: </w:t>
      </w:r>
    </w:p>
    <w:p w14:paraId="571C3398" w14:textId="77777777" w:rsidR="00983C9C" w:rsidRPr="00896778" w:rsidRDefault="00983C9C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All’Art. 1 D.lgs. 2016/8 in materia di </w:t>
      </w:r>
      <w:r w:rsidR="00896778">
        <w:rPr>
          <w:rFonts w:ascii="Segoe UI" w:hAnsi="Segoe UI" w:cs="Segoe UI"/>
          <w:sz w:val="24"/>
          <w:szCs w:val="24"/>
        </w:rPr>
        <w:t>“</w:t>
      </w:r>
      <w:r w:rsidRPr="00896778">
        <w:rPr>
          <w:rFonts w:ascii="Segoe UI" w:hAnsi="Segoe UI" w:cs="Segoe UI"/>
          <w:sz w:val="24"/>
          <w:szCs w:val="24"/>
        </w:rPr>
        <w:t>depenalizzazione di reati puniti con la sola pena pecuniaria ed esclusioni</w:t>
      </w:r>
      <w:r w:rsidR="00896778">
        <w:rPr>
          <w:rFonts w:ascii="Segoe UI" w:hAnsi="Segoe UI" w:cs="Segoe UI"/>
          <w:sz w:val="24"/>
          <w:szCs w:val="24"/>
        </w:rPr>
        <w:t>”</w:t>
      </w:r>
      <w:r w:rsidR="00896778" w:rsidRPr="00896778">
        <w:rPr>
          <w:rFonts w:ascii="Segoe UI" w:hAnsi="Segoe UI" w:cs="Segoe UI"/>
          <w:sz w:val="24"/>
          <w:szCs w:val="24"/>
        </w:rPr>
        <w:t xml:space="preserve"> si prevede che non vengano depenalizzati i reati di cui al DPR 1973/43 quando l’ammontare dei diritti di confine dovuti è superiore a euro 10.000.</w:t>
      </w:r>
    </w:p>
    <w:p w14:paraId="6FF44547" w14:textId="77777777" w:rsidR="00642A65" w:rsidRPr="00896778" w:rsidRDefault="00642A65" w:rsidP="00896778">
      <w:pPr>
        <w:jc w:val="both"/>
        <w:rPr>
          <w:rFonts w:ascii="Segoe UI" w:hAnsi="Segoe UI" w:cs="Segoe UI"/>
          <w:sz w:val="24"/>
          <w:szCs w:val="24"/>
        </w:rPr>
      </w:pPr>
    </w:p>
    <w:p w14:paraId="0912A6B0" w14:textId="77777777" w:rsidR="00642A65" w:rsidRPr="00896778" w:rsidRDefault="00642A65" w:rsidP="00896778">
      <w:pPr>
        <w:ind w:firstLine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>Art. 5:</w:t>
      </w:r>
    </w:p>
    <w:p w14:paraId="2B916503" w14:textId="77777777" w:rsidR="00642A65" w:rsidRPr="00896778" w:rsidRDefault="00642A65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Viene modificato l’art. 24 del D.lgs. 231/2001 estendendo la punibilità dell’ente anche alle ipotesi di Indebita percezione di erogazioni, truffa in danno dello Stato o di un ente pubblico o per il conseguimento di erogazioni pubbliche e frode informatica in danno dello Stato o di un ente pubblico se i fatti sono commessi in danno dell’Unione Europea.</w:t>
      </w:r>
    </w:p>
    <w:p w14:paraId="03DCEAFA" w14:textId="77777777" w:rsidR="00642A65" w:rsidRPr="00896778" w:rsidRDefault="00642A65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Viene ora sanzionato anche il reato di </w:t>
      </w:r>
      <w:r w:rsidRPr="00896778">
        <w:rPr>
          <w:rFonts w:ascii="Segoe UI" w:hAnsi="Segoe UI" w:cs="Segoe UI"/>
          <w:b/>
          <w:bCs/>
          <w:sz w:val="24"/>
          <w:szCs w:val="24"/>
        </w:rPr>
        <w:t>frode nelle pubbliche forniture</w:t>
      </w:r>
      <w:r w:rsidRPr="00896778">
        <w:rPr>
          <w:rFonts w:ascii="Segoe UI" w:hAnsi="Segoe UI" w:cs="Segoe UI"/>
          <w:sz w:val="24"/>
          <w:szCs w:val="24"/>
        </w:rPr>
        <w:t xml:space="preserve"> (356 c.p.)</w:t>
      </w:r>
    </w:p>
    <w:p w14:paraId="4D2F25DA" w14:textId="77777777" w:rsidR="00642A65" w:rsidRPr="00896778" w:rsidRDefault="00C25D88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>Viene estesa la responsabilità dell’ente al reato di cui all’art. 2 L. 1986/898: “Ove il fatto non configuri il più grave reato previsto dall'</w:t>
      </w:r>
      <w:hyperlink r:id="rId6" w:anchor="/ricerca/fonti_documento?idDatabank=10&amp;idDocMaster=3948141&amp;idUnitaDoc=20112563&amp;nVigUnitaDoc=1&amp;docIdx=1&amp;isCorrelazioniSearch=true&amp;correlatoA=Normativa" w:history="1">
        <w:r w:rsidRPr="00896778">
          <w:rPr>
            <w:rFonts w:ascii="Segoe UI" w:hAnsi="Segoe UI" w:cs="Segoe UI"/>
            <w:sz w:val="24"/>
            <w:szCs w:val="24"/>
          </w:rPr>
          <w:t>articolo 640- bis del codice penale</w:t>
        </w:r>
      </w:hyperlink>
      <w:r w:rsidRPr="00896778">
        <w:rPr>
          <w:rFonts w:ascii="Segoe UI" w:hAnsi="Segoe UI" w:cs="Segoe UI"/>
          <w:sz w:val="24"/>
          <w:szCs w:val="24"/>
        </w:rPr>
        <w:t>, chiunque, mediante l'esposizione di dati o notizie falsi, consegue indebitamente, per sé o per altri, aiuti, premi, indennità, restituzioni, contributi o altre erogazioni a carico totale o parziale del Fondo europeo agricolo di garanzia e del Fondo europeo agricolo per lo sviluppo rurale è punito con la reclusione</w:t>
      </w:r>
      <w:r w:rsidR="00896778">
        <w:rPr>
          <w:rFonts w:ascii="Segoe UI" w:hAnsi="Segoe UI" w:cs="Segoe UI"/>
          <w:sz w:val="24"/>
          <w:szCs w:val="24"/>
        </w:rPr>
        <w:t xml:space="preserve"> </w:t>
      </w:r>
      <w:r w:rsidRPr="00896778">
        <w:rPr>
          <w:rFonts w:ascii="Segoe UI" w:hAnsi="Segoe UI" w:cs="Segoe UI"/>
          <w:sz w:val="24"/>
          <w:szCs w:val="24"/>
        </w:rPr>
        <w:t xml:space="preserve">da sei mesi a tre anni. Quando la somma indebitamente percepita </w:t>
      </w:r>
      <w:proofErr w:type="spellStart"/>
      <w:proofErr w:type="gramStart"/>
      <w:r w:rsidRPr="00896778">
        <w:rPr>
          <w:rFonts w:ascii="Segoe UI" w:hAnsi="Segoe UI" w:cs="Segoe UI"/>
          <w:sz w:val="24"/>
          <w:szCs w:val="24"/>
        </w:rPr>
        <w:t>e'</w:t>
      </w:r>
      <w:proofErr w:type="spellEnd"/>
      <w:proofErr w:type="gramEnd"/>
      <w:r w:rsidRPr="00896778">
        <w:rPr>
          <w:rFonts w:ascii="Segoe UI" w:hAnsi="Segoe UI" w:cs="Segoe UI"/>
          <w:sz w:val="24"/>
          <w:szCs w:val="24"/>
        </w:rPr>
        <w:t xml:space="preserve"> pari o inferiore a 5.000 euro si applica soltanto la sanzione amministrativa di cui agli articoli seguenti”</w:t>
      </w:r>
      <w:r w:rsidR="00896778">
        <w:rPr>
          <w:rFonts w:ascii="Segoe UI" w:hAnsi="Segoe UI" w:cs="Segoe UI"/>
          <w:sz w:val="24"/>
          <w:szCs w:val="24"/>
        </w:rPr>
        <w:t>.</w:t>
      </w:r>
    </w:p>
    <w:p w14:paraId="24CBFC68" w14:textId="77777777" w:rsidR="00642A65" w:rsidRPr="00896778" w:rsidRDefault="00896778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</w:t>
      </w:r>
      <w:r w:rsidR="00C25D88" w:rsidRPr="00896778">
        <w:rPr>
          <w:rFonts w:ascii="Segoe UI" w:hAnsi="Segoe UI" w:cs="Segoe UI"/>
          <w:sz w:val="24"/>
          <w:szCs w:val="24"/>
        </w:rPr>
        <w:t xml:space="preserve">’art. 25 D.lgs. 231/2001 viene modificato e </w:t>
      </w:r>
      <w:r w:rsidR="00C25D88" w:rsidRPr="00896778">
        <w:rPr>
          <w:rFonts w:ascii="Segoe UI" w:hAnsi="Segoe UI" w:cs="Segoe UI"/>
          <w:b/>
          <w:bCs/>
          <w:sz w:val="24"/>
          <w:szCs w:val="24"/>
        </w:rPr>
        <w:t>sono ora punibili anche i reati di peculato, peculato mediante profitto dell’errore altrui e abuso d’ufficio</w:t>
      </w:r>
      <w:r w:rsidR="00C25D88" w:rsidRPr="00896778">
        <w:rPr>
          <w:rFonts w:ascii="Segoe UI" w:hAnsi="Segoe UI" w:cs="Segoe UI"/>
          <w:sz w:val="24"/>
          <w:szCs w:val="24"/>
        </w:rPr>
        <w:t>.</w:t>
      </w:r>
    </w:p>
    <w:p w14:paraId="409EDDF3" w14:textId="77777777" w:rsidR="00C25D88" w:rsidRPr="00896778" w:rsidRDefault="00C25D88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Viene modificato l’Art. 25 </w:t>
      </w:r>
      <w:proofErr w:type="spellStart"/>
      <w:r w:rsidRPr="00896778">
        <w:rPr>
          <w:rFonts w:ascii="Segoe UI" w:hAnsi="Segoe UI" w:cs="Segoe UI"/>
          <w:i/>
          <w:iCs/>
          <w:sz w:val="24"/>
          <w:szCs w:val="24"/>
        </w:rPr>
        <w:t>quinquiesdecies</w:t>
      </w:r>
      <w:proofErr w:type="spellEnd"/>
      <w:r w:rsidR="004019EA" w:rsidRPr="00896778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4019EA" w:rsidRPr="00896778">
        <w:rPr>
          <w:rFonts w:ascii="Segoe UI" w:hAnsi="Segoe UI" w:cs="Segoe UI"/>
          <w:sz w:val="24"/>
          <w:szCs w:val="24"/>
        </w:rPr>
        <w:t xml:space="preserve">D.lgs. 231/2001 in materia di </w:t>
      </w:r>
      <w:r w:rsidRPr="00896778">
        <w:rPr>
          <w:rFonts w:ascii="Segoe UI" w:hAnsi="Segoe UI" w:cs="Segoe UI"/>
          <w:sz w:val="24"/>
          <w:szCs w:val="24"/>
        </w:rPr>
        <w:t>Reati tributari</w:t>
      </w:r>
      <w:r w:rsidR="004019EA" w:rsidRPr="00896778">
        <w:rPr>
          <w:rFonts w:ascii="Segoe UI" w:hAnsi="Segoe UI" w:cs="Segoe UI"/>
          <w:sz w:val="24"/>
          <w:szCs w:val="24"/>
        </w:rPr>
        <w:t xml:space="preserve"> prevedendo ora la sanzione pecuniaria a carico dell’ente</w:t>
      </w:r>
      <w:r w:rsidRPr="00896778">
        <w:rPr>
          <w:rFonts w:ascii="Segoe UI" w:hAnsi="Segoe UI" w:cs="Segoe UI"/>
          <w:sz w:val="24"/>
          <w:szCs w:val="24"/>
        </w:rPr>
        <w:t xml:space="preserve"> </w:t>
      </w:r>
      <w:r w:rsidR="004019EA" w:rsidRPr="00896778">
        <w:rPr>
          <w:rFonts w:ascii="Segoe UI" w:hAnsi="Segoe UI" w:cs="Segoe UI"/>
          <w:sz w:val="24"/>
          <w:szCs w:val="24"/>
        </w:rPr>
        <w:t xml:space="preserve">anche nelle ipotesi di commissione dei delitti di </w:t>
      </w:r>
      <w:r w:rsidR="004019EA" w:rsidRPr="00896778">
        <w:rPr>
          <w:rFonts w:ascii="Segoe UI" w:hAnsi="Segoe UI" w:cs="Segoe UI"/>
          <w:sz w:val="24"/>
          <w:szCs w:val="24"/>
          <w:u w:val="single"/>
        </w:rPr>
        <w:t>dichiarazione infedele (art. 4), omessa dichiarazione (art. 5) indebita compensazione (art. 10 quater)</w:t>
      </w:r>
      <w:r w:rsidR="004019EA" w:rsidRPr="00896778">
        <w:rPr>
          <w:rFonts w:ascii="Segoe UI" w:hAnsi="Segoe UI" w:cs="Segoe UI"/>
          <w:sz w:val="24"/>
          <w:szCs w:val="24"/>
        </w:rPr>
        <w:t xml:space="preserve"> se commessi anche in parte del territorio di altro Stato membro dell’Unione europea </w:t>
      </w:r>
      <w:r w:rsidR="004019EA" w:rsidRPr="00896778">
        <w:rPr>
          <w:rFonts w:ascii="Segoe UI" w:hAnsi="Segoe UI" w:cs="Segoe UI"/>
          <w:sz w:val="24"/>
          <w:szCs w:val="24"/>
          <w:u w:val="single"/>
        </w:rPr>
        <w:t>al fine di evadere l’IVA per un importo complessivo non inferiore a 10 milioni di euro.</w:t>
      </w:r>
    </w:p>
    <w:p w14:paraId="29B587A6" w14:textId="77777777" w:rsidR="00C25D88" w:rsidRPr="00896778" w:rsidRDefault="00983C9C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Viene introdotto un nuovo art. 25 </w:t>
      </w:r>
      <w:proofErr w:type="spellStart"/>
      <w:r w:rsidRPr="00896778">
        <w:rPr>
          <w:rFonts w:ascii="Segoe UI" w:hAnsi="Segoe UI" w:cs="Segoe UI"/>
          <w:i/>
          <w:iCs/>
          <w:sz w:val="24"/>
          <w:szCs w:val="24"/>
        </w:rPr>
        <w:t>sexiesdecies</w:t>
      </w:r>
      <w:proofErr w:type="spellEnd"/>
      <w:r w:rsidRPr="00896778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896778">
        <w:rPr>
          <w:rFonts w:ascii="Segoe UI" w:hAnsi="Segoe UI" w:cs="Segoe UI"/>
          <w:sz w:val="24"/>
          <w:szCs w:val="24"/>
        </w:rPr>
        <w:t xml:space="preserve">che </w:t>
      </w:r>
      <w:r w:rsidRPr="00896778">
        <w:rPr>
          <w:rFonts w:ascii="Segoe UI" w:hAnsi="Segoe UI" w:cs="Segoe UI"/>
          <w:b/>
          <w:bCs/>
          <w:sz w:val="24"/>
          <w:szCs w:val="24"/>
        </w:rPr>
        <w:t>estende la punibilità dell’ente al reato di contrabbando.</w:t>
      </w:r>
    </w:p>
    <w:p w14:paraId="3421B303" w14:textId="77777777" w:rsidR="00983C9C" w:rsidRPr="00896778" w:rsidRDefault="00983C9C" w:rsidP="00896778">
      <w:pPr>
        <w:pStyle w:val="Paragrafoelenco"/>
        <w:jc w:val="both"/>
        <w:rPr>
          <w:rFonts w:ascii="Segoe UI" w:hAnsi="Segoe UI" w:cs="Segoe UI"/>
          <w:sz w:val="24"/>
          <w:szCs w:val="24"/>
        </w:rPr>
      </w:pPr>
    </w:p>
    <w:p w14:paraId="0BDD4D6A" w14:textId="77777777" w:rsidR="00642A65" w:rsidRPr="00896778" w:rsidRDefault="00642A65" w:rsidP="00896778">
      <w:pPr>
        <w:pStyle w:val="Paragrafoelenco"/>
        <w:jc w:val="both"/>
        <w:rPr>
          <w:rFonts w:ascii="Segoe UI" w:hAnsi="Segoe UI" w:cs="Segoe UI"/>
          <w:sz w:val="24"/>
          <w:szCs w:val="24"/>
        </w:rPr>
      </w:pPr>
    </w:p>
    <w:p w14:paraId="43EF8E62" w14:textId="77777777" w:rsidR="00642A65" w:rsidRPr="00896778" w:rsidRDefault="00983C9C" w:rsidP="00896778">
      <w:pPr>
        <w:pStyle w:val="Paragrafoelenco"/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b/>
          <w:bCs/>
          <w:sz w:val="24"/>
          <w:szCs w:val="24"/>
        </w:rPr>
        <w:t>Art. 6</w:t>
      </w:r>
      <w:r w:rsidRPr="00896778">
        <w:rPr>
          <w:rFonts w:ascii="Segoe UI" w:hAnsi="Segoe UI" w:cs="Segoe UI"/>
          <w:sz w:val="24"/>
          <w:szCs w:val="24"/>
        </w:rPr>
        <w:t>:</w:t>
      </w:r>
    </w:p>
    <w:p w14:paraId="58362C41" w14:textId="77777777" w:rsidR="00983C9C" w:rsidRPr="00896778" w:rsidRDefault="00983C9C" w:rsidP="0089677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96778">
        <w:rPr>
          <w:rFonts w:ascii="Segoe UI" w:hAnsi="Segoe UI" w:cs="Segoe UI"/>
          <w:sz w:val="24"/>
          <w:szCs w:val="24"/>
        </w:rPr>
        <w:t xml:space="preserve">All’art. 2 legge 1986/898 è introdotta l’aggravante per l’ipotesi di danno o profitto superiori a 100.000 euro. </w:t>
      </w:r>
    </w:p>
    <w:p w14:paraId="314C8D9C" w14:textId="77777777" w:rsidR="00642A65" w:rsidRPr="00896778" w:rsidRDefault="00642A65" w:rsidP="00896778">
      <w:pPr>
        <w:jc w:val="both"/>
        <w:rPr>
          <w:rFonts w:ascii="Segoe UI" w:hAnsi="Segoe UI" w:cs="Segoe UI"/>
          <w:sz w:val="24"/>
          <w:szCs w:val="24"/>
        </w:rPr>
      </w:pPr>
    </w:p>
    <w:p w14:paraId="60E164E6" w14:textId="77777777" w:rsidR="0010048C" w:rsidRPr="00896778" w:rsidRDefault="0010048C" w:rsidP="00896778">
      <w:pPr>
        <w:jc w:val="both"/>
        <w:rPr>
          <w:rFonts w:ascii="Segoe UI" w:hAnsi="Segoe UI" w:cs="Segoe UI"/>
          <w:sz w:val="24"/>
          <w:szCs w:val="24"/>
        </w:rPr>
      </w:pPr>
    </w:p>
    <w:p w14:paraId="41E8B37B" w14:textId="77777777" w:rsidR="00D842AA" w:rsidRPr="00896778" w:rsidRDefault="00D842AA" w:rsidP="00896778">
      <w:pPr>
        <w:jc w:val="both"/>
        <w:rPr>
          <w:rFonts w:ascii="Segoe UI" w:hAnsi="Segoe UI" w:cs="Segoe UI"/>
          <w:sz w:val="24"/>
          <w:szCs w:val="24"/>
        </w:rPr>
      </w:pPr>
    </w:p>
    <w:sectPr w:rsidR="00D842AA" w:rsidRPr="00896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1DC"/>
    <w:multiLevelType w:val="hybridMultilevel"/>
    <w:tmpl w:val="89644F12"/>
    <w:lvl w:ilvl="0" w:tplc="041C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AA"/>
    <w:rsid w:val="0010048C"/>
    <w:rsid w:val="004019EA"/>
    <w:rsid w:val="00642A65"/>
    <w:rsid w:val="00896778"/>
    <w:rsid w:val="00983C9C"/>
    <w:rsid w:val="009947B5"/>
    <w:rsid w:val="00C25D88"/>
    <w:rsid w:val="00CB4766"/>
    <w:rsid w:val="00D842AA"/>
    <w:rsid w:val="00E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BD9F"/>
  <w15:chartTrackingRefBased/>
  <w15:docId w15:val="{27564B62-D1B1-4C53-A202-D457C0CE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2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5D88"/>
    <w:rPr>
      <w:color w:val="0000FF"/>
      <w:u w:val="single"/>
    </w:rPr>
  </w:style>
  <w:style w:type="paragraph" w:customStyle="1" w:styleId="ng-scope">
    <w:name w:val="ng-scope"/>
    <w:basedOn w:val="Normale"/>
    <w:rsid w:val="00C2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scope1">
    <w:name w:val="ng-scope1"/>
    <w:basedOn w:val="Carpredefinitoparagrafo"/>
    <w:rsid w:val="00C25D88"/>
  </w:style>
  <w:style w:type="character" w:customStyle="1" w:styleId="lbl-documenti-correlati">
    <w:name w:val="lbl-documenti-correlati"/>
    <w:basedOn w:val="Carpredefinitoparagrafo"/>
    <w:rsid w:val="00C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3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747">
          <w:marLeft w:val="0"/>
          <w:marRight w:val="0"/>
          <w:marTop w:val="0"/>
          <w:marBottom w:val="0"/>
          <w:divBdr>
            <w:top w:val="single" w:sz="6" w:space="0" w:color="F7895C"/>
            <w:left w:val="single" w:sz="6" w:space="0" w:color="F7895C"/>
            <w:bottom w:val="single" w:sz="6" w:space="15" w:color="F7895C"/>
            <w:right w:val="single" w:sz="6" w:space="0" w:color="F7895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jur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7A70-CEF3-4491-A31F-6A39EC58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MRALEX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Vignati</dc:creator>
  <cp:keywords/>
  <dc:description/>
  <cp:lastModifiedBy>Marta Vignati</cp:lastModifiedBy>
  <cp:revision>2</cp:revision>
  <cp:lastPrinted>2020-01-28T09:53:00Z</cp:lastPrinted>
  <dcterms:created xsi:type="dcterms:W3CDTF">2020-01-28T08:31:00Z</dcterms:created>
  <dcterms:modified xsi:type="dcterms:W3CDTF">2020-01-28T10:35:00Z</dcterms:modified>
</cp:coreProperties>
</file>